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7011" w14:textId="77777777" w:rsidR="00795FAF" w:rsidRDefault="00607AFB">
      <w:pPr>
        <w:pStyle w:val="Heading1"/>
        <w:spacing w:before="66"/>
      </w:pPr>
      <w:r>
        <w:t>SECTION 00 1113 - NOTICE TO BIDDERS</w:t>
      </w:r>
    </w:p>
    <w:p w14:paraId="727027B2" w14:textId="77777777" w:rsidR="00795FAF" w:rsidRDefault="00795FAF">
      <w:pPr>
        <w:pStyle w:val="BodyText"/>
        <w:rPr>
          <w:b/>
          <w:sz w:val="22"/>
        </w:rPr>
      </w:pPr>
    </w:p>
    <w:p w14:paraId="53AFCA9A" w14:textId="77777777" w:rsidR="00795FAF" w:rsidRDefault="00607AFB">
      <w:pPr>
        <w:spacing w:before="149"/>
        <w:ind w:left="100" w:right="305"/>
        <w:rPr>
          <w:b/>
          <w:sz w:val="20"/>
        </w:rPr>
      </w:pPr>
      <w:bookmarkStart w:id="0" w:name="Sealed_bids_will_be_received_by_the_Vill"/>
      <w:bookmarkEnd w:id="0"/>
      <w:r>
        <w:rPr>
          <w:b/>
          <w:sz w:val="20"/>
        </w:rPr>
        <w:t>Sealed bids will be received by the Village of Minerva Park, 2829 Minerva Lake Road, Columbus, Ohio 43231, for the renovation of and additions to the Minerva Park Community Building.</w:t>
      </w:r>
    </w:p>
    <w:p w14:paraId="19FC685D" w14:textId="59F85B62" w:rsidR="00795FAF" w:rsidRDefault="00607AFB">
      <w:pPr>
        <w:spacing w:before="86"/>
        <w:ind w:left="100"/>
        <w:rPr>
          <w:b/>
          <w:sz w:val="20"/>
        </w:rPr>
      </w:pPr>
      <w:bookmarkStart w:id="1" w:name="Bid_Date:__On_or_before_2:00.00_PM_on_Th"/>
      <w:bookmarkEnd w:id="1"/>
      <w:r>
        <w:rPr>
          <w:b/>
          <w:sz w:val="20"/>
        </w:rPr>
        <w:t xml:space="preserve">Bid Date: On or before </w:t>
      </w:r>
      <w:r w:rsidR="00E37C6C">
        <w:rPr>
          <w:b/>
          <w:sz w:val="20"/>
        </w:rPr>
        <w:t>2</w:t>
      </w:r>
      <w:r>
        <w:rPr>
          <w:b/>
          <w:sz w:val="20"/>
        </w:rPr>
        <w:t xml:space="preserve">:00 PM on </w:t>
      </w:r>
      <w:r w:rsidR="00E37C6C">
        <w:rPr>
          <w:b/>
          <w:sz w:val="20"/>
        </w:rPr>
        <w:t>Monday</w:t>
      </w:r>
      <w:r w:rsidR="00B052FF">
        <w:rPr>
          <w:b/>
          <w:sz w:val="20"/>
        </w:rPr>
        <w:t xml:space="preserve">, </w:t>
      </w:r>
      <w:r w:rsidR="00E37C6C">
        <w:rPr>
          <w:b/>
          <w:sz w:val="20"/>
        </w:rPr>
        <w:t>July 25</w:t>
      </w:r>
      <w:r w:rsidR="00B052FF">
        <w:rPr>
          <w:b/>
          <w:sz w:val="20"/>
        </w:rPr>
        <w:t>, 2022.</w:t>
      </w:r>
    </w:p>
    <w:p w14:paraId="087808F6" w14:textId="63E03CD3" w:rsidR="00FD56FE" w:rsidRDefault="00607AFB">
      <w:pPr>
        <w:spacing w:before="86" w:line="328" w:lineRule="auto"/>
        <w:ind w:left="100" w:right="150"/>
        <w:rPr>
          <w:b/>
          <w:sz w:val="20"/>
        </w:rPr>
      </w:pPr>
      <w:bookmarkStart w:id="2" w:name="Bids_will_be_opened_after_2:00.00_PM_on_"/>
      <w:bookmarkEnd w:id="2"/>
      <w:r>
        <w:rPr>
          <w:b/>
          <w:sz w:val="20"/>
        </w:rPr>
        <w:t>Bids will be opened after</w:t>
      </w:r>
      <w:r w:rsidR="00E37C6C">
        <w:rPr>
          <w:b/>
          <w:sz w:val="20"/>
        </w:rPr>
        <w:t xml:space="preserve"> 2</w:t>
      </w:r>
      <w:r>
        <w:rPr>
          <w:b/>
          <w:sz w:val="20"/>
        </w:rPr>
        <w:t xml:space="preserve">:00 PM on </w:t>
      </w:r>
      <w:r w:rsidR="00E37C6C">
        <w:rPr>
          <w:b/>
          <w:sz w:val="20"/>
        </w:rPr>
        <w:t>Monday, July 25, 2022</w:t>
      </w:r>
      <w:r>
        <w:rPr>
          <w:b/>
          <w:sz w:val="20"/>
        </w:rPr>
        <w:t>, by the Architect and Owner.</w:t>
      </w:r>
      <w:bookmarkStart w:id="3" w:name="All_in_accordance_with_the_Contract_Docu"/>
      <w:bookmarkEnd w:id="3"/>
      <w:r>
        <w:rPr>
          <w:b/>
          <w:sz w:val="20"/>
        </w:rPr>
        <w:t xml:space="preserve"> </w:t>
      </w:r>
    </w:p>
    <w:p w14:paraId="131C6EFF" w14:textId="6B21205F" w:rsidR="00FD56FE" w:rsidRPr="00FD56FE" w:rsidRDefault="00FD56FE">
      <w:pPr>
        <w:spacing w:before="86" w:line="328" w:lineRule="auto"/>
        <w:ind w:left="100" w:right="150"/>
        <w:rPr>
          <w:b/>
          <w:bCs/>
          <w:sz w:val="20"/>
          <w:szCs w:val="20"/>
        </w:rPr>
      </w:pPr>
      <w:r w:rsidRPr="00FD56FE">
        <w:rPr>
          <w:b/>
          <w:bCs/>
          <w:color w:val="000000"/>
          <w:sz w:val="20"/>
          <w:szCs w:val="20"/>
        </w:rPr>
        <w:t xml:space="preserve">Minerva Park will routinely check the Village mailbox for documents and will do so immediately prior to opening bids at </w:t>
      </w:r>
      <w:r w:rsidR="00E37C6C">
        <w:rPr>
          <w:b/>
          <w:sz w:val="20"/>
        </w:rPr>
        <w:t>2</w:t>
      </w:r>
      <w:r w:rsidR="00B052FF">
        <w:rPr>
          <w:b/>
          <w:sz w:val="20"/>
        </w:rPr>
        <w:t xml:space="preserve">:00 PM on </w:t>
      </w:r>
      <w:r w:rsidR="00E37C6C">
        <w:rPr>
          <w:b/>
          <w:sz w:val="20"/>
        </w:rPr>
        <w:t>Monday, July 25, 2022</w:t>
      </w:r>
      <w:r w:rsidRPr="00FD56FE">
        <w:rPr>
          <w:b/>
          <w:bCs/>
          <w:color w:val="000000"/>
          <w:sz w:val="20"/>
          <w:szCs w:val="20"/>
        </w:rPr>
        <w:t>. However, due to ongoing issues with the United States Postal Service hand delivery to Village staff is encouraged. Bids received by mail after</w:t>
      </w:r>
      <w:r w:rsidR="00B052FF">
        <w:rPr>
          <w:b/>
          <w:bCs/>
          <w:color w:val="000000"/>
          <w:sz w:val="20"/>
          <w:szCs w:val="20"/>
        </w:rPr>
        <w:t xml:space="preserve"> </w:t>
      </w:r>
      <w:r w:rsidR="00E37C6C">
        <w:rPr>
          <w:b/>
          <w:sz w:val="20"/>
        </w:rPr>
        <w:t>2</w:t>
      </w:r>
      <w:r w:rsidR="00B052FF">
        <w:rPr>
          <w:b/>
          <w:sz w:val="20"/>
        </w:rPr>
        <w:t xml:space="preserve">:00 PM on </w:t>
      </w:r>
      <w:r w:rsidR="00E37C6C">
        <w:rPr>
          <w:b/>
          <w:sz w:val="20"/>
        </w:rPr>
        <w:t xml:space="preserve">Monday, July 25, 2022 </w:t>
      </w:r>
      <w:r w:rsidRPr="00FD56FE">
        <w:rPr>
          <w:b/>
          <w:bCs/>
          <w:color w:val="000000"/>
          <w:sz w:val="20"/>
          <w:szCs w:val="20"/>
        </w:rPr>
        <w:t>will not be considered.</w:t>
      </w:r>
    </w:p>
    <w:p w14:paraId="033C7947" w14:textId="7FFC74DE" w:rsidR="00795FAF" w:rsidRDefault="00607AFB">
      <w:pPr>
        <w:spacing w:before="86" w:line="328" w:lineRule="auto"/>
        <w:ind w:left="100" w:right="150"/>
        <w:rPr>
          <w:b/>
          <w:sz w:val="20"/>
        </w:rPr>
      </w:pPr>
      <w:r>
        <w:rPr>
          <w:b/>
          <w:sz w:val="20"/>
        </w:rPr>
        <w:t>All in accordance with the Contract Documents prepared by Garmann/Miller &amp; Associates, Inc.,</w:t>
      </w:r>
      <w:bookmarkStart w:id="4" w:name="555_Metro_Place_North,_Dublin,_Ohio_4301"/>
      <w:bookmarkEnd w:id="4"/>
      <w:r>
        <w:rPr>
          <w:b/>
          <w:sz w:val="20"/>
        </w:rPr>
        <w:t xml:space="preserve"> 555 Metro Place North, Dublin, Ohio 43017.</w:t>
      </w:r>
    </w:p>
    <w:p w14:paraId="420542D4" w14:textId="77777777" w:rsidR="00795FAF" w:rsidRDefault="00607AFB">
      <w:pPr>
        <w:pStyle w:val="BodyText"/>
        <w:spacing w:before="2"/>
        <w:ind w:left="660"/>
      </w:pPr>
      <w:bookmarkStart w:id="5" w:name="A_Lump_Sum_bid_for_the_project_will_be_r"/>
      <w:bookmarkEnd w:id="5"/>
      <w:r>
        <w:t>A Lump Sum bid for the project will be received.</w:t>
      </w:r>
    </w:p>
    <w:p w14:paraId="0F1F58D5" w14:textId="77777777" w:rsidR="00795FAF" w:rsidRDefault="00607AFB">
      <w:pPr>
        <w:pStyle w:val="BodyText"/>
        <w:spacing w:before="86"/>
        <w:ind w:left="660" w:right="156"/>
      </w:pPr>
      <w:bookmarkStart w:id="6" w:name="A_pre-bid_meeting_will_be_held_at_2:00.0"/>
      <w:bookmarkStart w:id="7" w:name="A_Bid_Security_in_the_form_of_a_certifie"/>
      <w:bookmarkEnd w:id="6"/>
      <w:bookmarkEnd w:id="7"/>
      <w:r>
        <w:t>A Bid Security in the form of a certified check, cashier’s check, irrevocable letter of credit, or surety company bond pursuant to Chapter 1305 of the Ohio Revised code in the amount of 10% of the total bid shall accompany each bid; or a bid guaranty bond in accordance with Chapter 153.571 of the Ohio Revised Code in the amount of 100% of the total bid shall accompany each</w:t>
      </w:r>
      <w:r>
        <w:rPr>
          <w:spacing w:val="-24"/>
        </w:rPr>
        <w:t xml:space="preserve"> </w:t>
      </w:r>
      <w:r>
        <w:t>bid.</w:t>
      </w:r>
    </w:p>
    <w:p w14:paraId="409F9FB2" w14:textId="77777777" w:rsidR="00795FAF" w:rsidRDefault="00607AFB">
      <w:pPr>
        <w:pStyle w:val="BodyText"/>
        <w:spacing w:before="86"/>
        <w:ind w:left="660" w:right="188"/>
      </w:pPr>
      <w:bookmarkStart w:id="8" w:name="If_a_bid_security_in_the_amount_of_10%_o"/>
      <w:bookmarkEnd w:id="8"/>
      <w:r>
        <w:t>If a bid security in the amount of 10% of the full bid amount is submitted with this bid, each successful bidder is required to furnish a Performance Bond and Labor and Material Bond from an acceptable surety in the amount of 100% of the full contract amount in accordance with Section</w:t>
      </w:r>
    </w:p>
    <w:p w14:paraId="46BE51F8" w14:textId="77777777" w:rsidR="00795FAF" w:rsidRDefault="00607AFB">
      <w:pPr>
        <w:pStyle w:val="BodyText"/>
        <w:ind w:left="660"/>
      </w:pPr>
      <w:r>
        <w:t>153.571 of the Ohio Revised Code.</w:t>
      </w:r>
    </w:p>
    <w:p w14:paraId="0E5B7CED" w14:textId="77777777" w:rsidR="00795FAF" w:rsidRDefault="00607AFB">
      <w:pPr>
        <w:pStyle w:val="BodyText"/>
        <w:spacing w:before="86"/>
        <w:ind w:left="660" w:right="178"/>
      </w:pPr>
      <w:bookmarkStart w:id="9" w:name="Successful_Bidders_shall_conform_to_the_"/>
      <w:bookmarkEnd w:id="9"/>
      <w:r>
        <w:t>Successful Bidders shall conform to the Ohio "Schedule of Prevailing Wages". The bidder may access the Ohio Department of Commerce, Wage &amp; Hour Bureau at its web site for current edition of wage rates.</w:t>
      </w:r>
    </w:p>
    <w:p w14:paraId="66D43DCD" w14:textId="77777777" w:rsidR="00795FAF" w:rsidRDefault="00607AFB">
      <w:pPr>
        <w:pStyle w:val="BodyText"/>
        <w:spacing w:before="86"/>
        <w:ind w:left="660" w:right="133"/>
      </w:pPr>
      <w:bookmarkStart w:id="10" w:name="The_Contract_Documents,_including_Drawin"/>
      <w:bookmarkEnd w:id="10"/>
      <w:r>
        <w:t xml:space="preserve">The Contract Documents, including Drawings and Specifications, are on file for public inspection at Construction News Corporation, the McGraw Hill-Dodge Plan Room, the Builders Exchange and </w:t>
      </w:r>
      <w:proofErr w:type="spellStart"/>
      <w:r>
        <w:t>iSqFt</w:t>
      </w:r>
      <w:proofErr w:type="spellEnd"/>
      <w:r>
        <w:t>.</w:t>
      </w:r>
    </w:p>
    <w:p w14:paraId="7753DA07" w14:textId="77777777" w:rsidR="00795FAF" w:rsidRDefault="00607AFB">
      <w:pPr>
        <w:pStyle w:val="BodyText"/>
        <w:spacing w:before="86"/>
        <w:ind w:left="660" w:right="161"/>
        <w:jc w:val="both"/>
      </w:pPr>
      <w:bookmarkStart w:id="11" w:name="Contract_Documents_may_be_purchased_from"/>
      <w:bookmarkEnd w:id="11"/>
      <w:r>
        <w:t>Contract Documents may be purchased from the printer for a non-refundable price of $150.00; DC Reprographics, 1254 Courtland Ave, Columbus, Ohio 43201; www.DCplanroom.com; Phone 614- 297-1200. Each Bidder is responsible for shipping cost or providing a shipping number for billing to the bidder’s account.</w:t>
      </w:r>
    </w:p>
    <w:p w14:paraId="66E048B5" w14:textId="77777777" w:rsidR="00795FAF" w:rsidRDefault="00607AFB">
      <w:pPr>
        <w:pStyle w:val="BodyText"/>
        <w:spacing w:before="86"/>
        <w:ind w:left="660" w:right="89"/>
      </w:pPr>
      <w:bookmarkStart w:id="12" w:name="The_Owner_reserves_the_right_to_reject_a"/>
      <w:bookmarkEnd w:id="12"/>
      <w:r>
        <w:t>The Owner reserves the right to reject any or all bids and to waive informalities, irregularities and/or errors in the bids to the extent permitted by law. This includes the right to extend the date and time for receipt of bids.</w:t>
      </w:r>
    </w:p>
    <w:p w14:paraId="455245DC" w14:textId="7D56296B" w:rsidR="00795FAF" w:rsidRDefault="00607AFB">
      <w:pPr>
        <w:pStyle w:val="Heading1"/>
        <w:spacing w:line="328" w:lineRule="auto"/>
        <w:ind w:right="3629"/>
      </w:pPr>
      <w:bookmarkStart w:id="13" w:name="This_notice_is_posted_on_the_Village_of_"/>
      <w:bookmarkEnd w:id="13"/>
      <w:r>
        <w:t>This notice is posted on the Village of Minerva Park web site.</w:t>
      </w:r>
      <w:bookmarkStart w:id="14" w:name="The_Date_of_this_notice:_February_1,_202"/>
      <w:bookmarkEnd w:id="14"/>
      <w:r>
        <w:t xml:space="preserve"> The Date of this notice: </w:t>
      </w:r>
      <w:r w:rsidR="00E37C6C">
        <w:t>July 8</w:t>
      </w:r>
      <w:r>
        <w:t>, 2022.</w:t>
      </w:r>
    </w:p>
    <w:p w14:paraId="004ED74D" w14:textId="77777777" w:rsidR="00795FAF" w:rsidRDefault="00607AFB">
      <w:pPr>
        <w:pStyle w:val="BodyText"/>
        <w:spacing w:before="2"/>
        <w:ind w:left="660"/>
      </w:pPr>
      <w:bookmarkStart w:id="15" w:name="By:_Village_of_Minerva_Park."/>
      <w:bookmarkEnd w:id="15"/>
      <w:r>
        <w:t>By: Village of Minerva Park.</w:t>
      </w:r>
    </w:p>
    <w:p w14:paraId="6BA6584C" w14:textId="77777777" w:rsidR="00795FAF" w:rsidRDefault="00795FAF">
      <w:pPr>
        <w:pStyle w:val="BodyText"/>
      </w:pPr>
    </w:p>
    <w:p w14:paraId="679645B5" w14:textId="77777777" w:rsidR="00795FAF" w:rsidRDefault="00795FAF">
      <w:pPr>
        <w:pStyle w:val="BodyText"/>
      </w:pPr>
    </w:p>
    <w:p w14:paraId="0C8DA04D" w14:textId="77777777" w:rsidR="00795FAF" w:rsidRDefault="00795FAF">
      <w:pPr>
        <w:sectPr w:rsidR="00795FAF">
          <w:footerReference w:type="default" r:id="rId7"/>
          <w:type w:val="continuous"/>
          <w:pgSz w:w="12240" w:h="15840"/>
          <w:pgMar w:top="1460" w:right="1360" w:bottom="280" w:left="1340" w:header="720" w:footer="720" w:gutter="0"/>
          <w:cols w:space="720"/>
        </w:sectPr>
      </w:pPr>
    </w:p>
    <w:p w14:paraId="50C6E940" w14:textId="363B4EDD" w:rsidR="00795FAF" w:rsidRDefault="00795FAF" w:rsidP="00607AFB">
      <w:pPr>
        <w:pStyle w:val="BodyText"/>
        <w:spacing w:before="93" w:line="276" w:lineRule="auto"/>
        <w:ind w:right="21"/>
      </w:pPr>
    </w:p>
    <w:sectPr w:rsidR="00795FAF">
      <w:type w:val="continuous"/>
      <w:pgSz w:w="12240" w:h="15840"/>
      <w:pgMar w:top="1460" w:right="1360" w:bottom="280" w:left="1340" w:header="720" w:footer="720" w:gutter="0"/>
      <w:cols w:num="2" w:space="720" w:equalWidth="0">
        <w:col w:w="3189" w:space="439"/>
        <w:col w:w="59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1F79" w14:textId="77777777" w:rsidR="00607AFB" w:rsidRDefault="00607AFB" w:rsidP="00607AFB">
      <w:r>
        <w:separator/>
      </w:r>
    </w:p>
  </w:endnote>
  <w:endnote w:type="continuationSeparator" w:id="0">
    <w:p w14:paraId="0099FD33" w14:textId="77777777" w:rsidR="00607AFB" w:rsidRDefault="00607AFB" w:rsidP="006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706" w14:textId="3937404A" w:rsidR="00607AFB" w:rsidRDefault="00607AFB">
    <w:pPr>
      <w:pStyle w:val="Footer"/>
    </w:pPr>
    <w:r>
      <w:t>Minerva Park Community Building</w:t>
    </w:r>
    <w:r>
      <w:tab/>
    </w:r>
    <w:r>
      <w:tab/>
      <w:t>00 1113 – 1</w:t>
    </w:r>
  </w:p>
  <w:p w14:paraId="24417445" w14:textId="72D63B10" w:rsidR="00607AFB" w:rsidRDefault="00E763F1">
    <w:pPr>
      <w:pStyle w:val="Footer"/>
    </w:pPr>
    <w:proofErr w:type="spellStart"/>
    <w:r>
      <w:t>Re</w:t>
    </w:r>
    <w:r w:rsidR="00607AFB">
      <w:t>Bid</w:t>
    </w:r>
    <w:proofErr w:type="spellEnd"/>
    <w:r w:rsidR="00607AFB">
      <w:t xml:space="preserve"> Documents</w:t>
    </w:r>
    <w:r w:rsidR="00607AFB">
      <w:tab/>
      <w:t>NOTICE TO BIDDERS</w:t>
    </w:r>
    <w:r w:rsidR="00607AFB">
      <w:tab/>
    </w:r>
    <w:r w:rsidR="00E37C6C">
      <w:t>July 7</w:t>
    </w:r>
    <w:r w:rsidR="00607AFB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1FFD" w14:textId="77777777" w:rsidR="00607AFB" w:rsidRDefault="00607AFB" w:rsidP="00607AFB">
      <w:r>
        <w:separator/>
      </w:r>
    </w:p>
  </w:footnote>
  <w:footnote w:type="continuationSeparator" w:id="0">
    <w:p w14:paraId="1EBC7EA0" w14:textId="77777777" w:rsidR="00607AFB" w:rsidRDefault="00607AFB" w:rsidP="0060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F"/>
    <w:rsid w:val="0031227B"/>
    <w:rsid w:val="00607AFB"/>
    <w:rsid w:val="00795FAF"/>
    <w:rsid w:val="009D56CD"/>
    <w:rsid w:val="00B052FF"/>
    <w:rsid w:val="00E37C6C"/>
    <w:rsid w:val="00E763F1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91CE"/>
  <w15:docId w15:val="{901E2BF9-ECFA-4D65-A989-8BB9E58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F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F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4AF2-598D-419D-8431-F70FA8A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Sutton</dc:creator>
  <cp:lastModifiedBy>Barb Sutton</cp:lastModifiedBy>
  <cp:revision>2</cp:revision>
  <dcterms:created xsi:type="dcterms:W3CDTF">2022-07-18T14:27:00Z</dcterms:created>
  <dcterms:modified xsi:type="dcterms:W3CDTF">2022-07-18T14:27:00Z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2022-01-28T00:00:00Z</vt:filetime>
  </property>
</Properties>
</file>